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04705" cy="47920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705" cy="47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6"/>
        <w:ind w:left="0"/>
        <w:rPr>
          <w:rFonts w:ascii="Times New Roman"/>
          <w:sz w:val="28"/>
        </w:rPr>
      </w:pPr>
    </w:p>
    <w:p>
      <w:pPr>
        <w:pStyle w:val="BodyText"/>
        <w:spacing w:before="56"/>
      </w:pPr>
      <w:r>
        <w:rPr/>
        <w:t>Dear</w:t>
      </w:r>
      <w:r>
        <w:rPr>
          <w:spacing w:val="-1"/>
        </w:rPr>
        <w:t> </w:t>
      </w:r>
      <w:r>
        <w:rPr/>
        <w:t>parent/guardian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Heading1"/>
        <w:spacing w:before="56"/>
        <w:ind w:left="2639" w:right="2639"/>
        <w:jc w:val="center"/>
        <w:rPr>
          <w:u w:val="none"/>
        </w:rPr>
      </w:pPr>
      <w:r>
        <w:rPr>
          <w:u w:val="none"/>
        </w:rPr>
        <w:t>Commonwealth</w:t>
      </w:r>
      <w:r>
        <w:rPr>
          <w:spacing w:val="-5"/>
          <w:u w:val="none"/>
        </w:rPr>
        <w:t> </w:t>
      </w:r>
      <w:r>
        <w:rPr>
          <w:u w:val="none"/>
        </w:rPr>
        <w:t>School</w:t>
      </w:r>
      <w:r>
        <w:rPr>
          <w:spacing w:val="-1"/>
          <w:u w:val="none"/>
        </w:rPr>
        <w:t> </w:t>
      </w:r>
      <w:r>
        <w:rPr>
          <w:u w:val="none"/>
        </w:rPr>
        <w:t>Data</w:t>
      </w:r>
      <w:r>
        <w:rPr>
          <w:spacing w:val="-4"/>
          <w:u w:val="none"/>
        </w:rPr>
        <w:t> </w:t>
      </w:r>
      <w:r>
        <w:rPr>
          <w:u w:val="none"/>
        </w:rPr>
        <w:t>Collection</w:t>
      </w:r>
      <w:r>
        <w:rPr>
          <w:spacing w:val="-4"/>
          <w:u w:val="none"/>
        </w:rPr>
        <w:t> </w:t>
      </w:r>
      <w:r>
        <w:rPr>
          <w:u w:val="none"/>
        </w:rPr>
        <w:t>Notice</w:t>
      </w: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spacing w:line="259" w:lineRule="auto"/>
        <w:ind w:right="241"/>
        <w:jc w:val="both"/>
      </w:pPr>
      <w:r>
        <w:rPr/>
        <w:t>The Australian Government Department of Education, Skills and Employment (the department) would</w:t>
      </w:r>
      <w:r>
        <w:rPr>
          <w:spacing w:val="1"/>
        </w:rPr>
        <w:t> </w:t>
      </w:r>
      <w:r>
        <w:rPr/>
        <w:t>like to advise all parents and guardians that it collects certain information about your child’s school, its</w:t>
      </w:r>
      <w:r>
        <w:rPr>
          <w:spacing w:val="-47"/>
        </w:rPr>
        <w:t> </w:t>
      </w:r>
      <w:r>
        <w:rPr/>
        <w:t>staff,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student body.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rPr>
          <w:u w:val="none"/>
        </w:rPr>
      </w:pPr>
      <w:r>
        <w:rPr>
          <w:u w:val="single"/>
        </w:rPr>
        <w:t>Why</w:t>
      </w:r>
      <w:r>
        <w:rPr>
          <w:spacing w:val="-2"/>
          <w:u w:val="single"/>
        </w:rPr>
        <w:t> </w:t>
      </w:r>
      <w:r>
        <w:rPr>
          <w:u w:val="single"/>
        </w:rPr>
        <w:t>is</w:t>
      </w:r>
      <w:r>
        <w:rPr>
          <w:spacing w:val="-4"/>
          <w:u w:val="single"/>
        </w:rPr>
        <w:t> </w:t>
      </w:r>
      <w:r>
        <w:rPr>
          <w:u w:val="single"/>
        </w:rPr>
        <w:t>this</w:t>
      </w:r>
      <w:r>
        <w:rPr>
          <w:spacing w:val="-1"/>
          <w:u w:val="single"/>
        </w:rPr>
        <w:t> </w:t>
      </w:r>
      <w:r>
        <w:rPr>
          <w:u w:val="single"/>
        </w:rPr>
        <w:t>information</w:t>
      </w:r>
      <w:r>
        <w:rPr>
          <w:spacing w:val="-5"/>
          <w:u w:val="single"/>
        </w:rPr>
        <w:t> </w:t>
      </w:r>
      <w:r>
        <w:rPr>
          <w:u w:val="single"/>
        </w:rPr>
        <w:t>collected?</w:t>
      </w:r>
    </w:p>
    <w:p>
      <w:pPr>
        <w:pStyle w:val="BodyText"/>
        <w:spacing w:line="259" w:lineRule="auto" w:before="102"/>
        <w:ind w:right="308"/>
      </w:pPr>
      <w:r>
        <w:rPr/>
        <w:t>This information is collected by the department in accordance with the </w:t>
      </w:r>
      <w:r>
        <w:rPr>
          <w:i/>
        </w:rPr>
        <w:t>Australian Education Act 2013</w:t>
      </w:r>
      <w:r>
        <w:rPr>
          <w:i/>
          <w:spacing w:val="-47"/>
        </w:rPr>
        <w:t> </w:t>
      </w:r>
      <w:r>
        <w:rPr/>
        <w:t>(the Act) and the </w:t>
      </w:r>
      <w:r>
        <w:rPr>
          <w:i/>
        </w:rPr>
        <w:t>Australian Education Regulation 2013 </w:t>
      </w:r>
      <w:r>
        <w:rPr/>
        <w:t>(the Regulation). The Act and the Regulation</w:t>
      </w:r>
      <w:r>
        <w:rPr>
          <w:spacing w:val="1"/>
        </w:rPr>
        <w:t> </w:t>
      </w:r>
      <w:r>
        <w:rPr/>
        <w:t>require the legal entity responsible for the administration of the school (the Approved Authority) to</w:t>
      </w:r>
      <w:r>
        <w:rPr>
          <w:spacing w:val="1"/>
        </w:rPr>
        <w:t> </w:t>
      </w:r>
      <w:r>
        <w:rPr/>
        <w:t>provide</w:t>
      </w:r>
      <w:r>
        <w:rPr>
          <w:spacing w:val="-3"/>
        </w:rPr>
        <w:t> </w:t>
      </w:r>
      <w:r>
        <w:rPr/>
        <w:t>certain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 department.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collects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information to: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59" w:lineRule="auto" w:before="158" w:after="0"/>
        <w:ind w:left="823" w:right="440" w:hanging="360"/>
        <w:jc w:val="left"/>
        <w:rPr>
          <w:sz w:val="22"/>
        </w:rPr>
      </w:pPr>
      <w:r>
        <w:rPr>
          <w:sz w:val="22"/>
        </w:rPr>
        <w:t>Ensure the provision of Australian Government funding to schools is properly calculated and</w:t>
      </w:r>
      <w:r>
        <w:rPr>
          <w:spacing w:val="-47"/>
          <w:sz w:val="22"/>
        </w:rPr>
        <w:t> </w:t>
      </w:r>
      <w:r>
        <w:rPr>
          <w:sz w:val="22"/>
        </w:rPr>
        <w:t>appropriately</w:t>
      </w:r>
      <w:r>
        <w:rPr>
          <w:spacing w:val="-2"/>
          <w:sz w:val="22"/>
        </w:rPr>
        <w:t> </w:t>
      </w:r>
      <w:r>
        <w:rPr>
          <w:sz w:val="22"/>
        </w:rPr>
        <w:t>managed.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59" w:lineRule="auto" w:before="1" w:after="0"/>
        <w:ind w:left="823" w:right="495" w:hanging="360"/>
        <w:jc w:val="left"/>
        <w:rPr>
          <w:sz w:val="22"/>
        </w:rPr>
      </w:pPr>
      <w:r>
        <w:rPr>
          <w:sz w:val="22"/>
        </w:rPr>
        <w:t>Conduct research, statistical analysis and develop school education policy for the Australian</w:t>
      </w:r>
      <w:r>
        <w:rPr>
          <w:spacing w:val="-47"/>
          <w:sz w:val="22"/>
        </w:rPr>
        <w:t> </w:t>
      </w:r>
      <w:r>
        <w:rPr>
          <w:sz w:val="22"/>
        </w:rPr>
        <w:t>Government.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79" w:lineRule="exact" w:before="0" w:after="0"/>
        <w:ind w:left="823" w:right="0" w:hanging="361"/>
        <w:jc w:val="left"/>
        <w:rPr>
          <w:sz w:val="22"/>
        </w:rPr>
      </w:pPr>
      <w:r>
        <w:rPr>
          <w:sz w:val="22"/>
        </w:rPr>
        <w:t>Meet</w:t>
      </w:r>
      <w:r>
        <w:rPr>
          <w:spacing w:val="-1"/>
          <w:sz w:val="22"/>
        </w:rPr>
        <w:t> </w:t>
      </w:r>
      <w:r>
        <w:rPr>
          <w:sz w:val="22"/>
        </w:rPr>
        <w:t>national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international</w:t>
      </w:r>
      <w:r>
        <w:rPr>
          <w:spacing w:val="-1"/>
          <w:sz w:val="22"/>
        </w:rPr>
        <w:t> </w:t>
      </w:r>
      <w:r>
        <w:rPr>
          <w:sz w:val="22"/>
        </w:rPr>
        <w:t>reporting</w:t>
      </w:r>
      <w:r>
        <w:rPr>
          <w:spacing w:val="-4"/>
          <w:sz w:val="22"/>
        </w:rPr>
        <w:t> </w:t>
      </w:r>
      <w:r>
        <w:rPr>
          <w:sz w:val="22"/>
        </w:rPr>
        <w:t>obligations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Australia.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22" w:after="0"/>
        <w:ind w:left="823" w:right="0" w:hanging="361"/>
        <w:jc w:val="left"/>
        <w:rPr>
          <w:sz w:val="22"/>
        </w:rPr>
      </w:pPr>
      <w:r>
        <w:rPr>
          <w:sz w:val="22"/>
        </w:rPr>
        <w:t>Publish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provide information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schools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public.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single"/>
        </w:rPr>
        <w:t>How</w:t>
      </w:r>
      <w:r>
        <w:rPr>
          <w:spacing w:val="-2"/>
          <w:u w:val="single"/>
        </w:rPr>
        <w:t> </w:t>
      </w:r>
      <w:r>
        <w:rPr>
          <w:u w:val="single"/>
        </w:rPr>
        <w:t>is</w:t>
      </w:r>
      <w:r>
        <w:rPr>
          <w:spacing w:val="-5"/>
          <w:u w:val="single"/>
        </w:rPr>
        <w:t> </w:t>
      </w:r>
      <w:r>
        <w:rPr>
          <w:u w:val="single"/>
        </w:rPr>
        <w:t>information</w:t>
      </w:r>
      <w:r>
        <w:rPr>
          <w:spacing w:val="-6"/>
          <w:u w:val="single"/>
        </w:rPr>
        <w:t> </w:t>
      </w:r>
      <w:r>
        <w:rPr>
          <w:u w:val="single"/>
        </w:rPr>
        <w:t>collected?</w:t>
      </w:r>
    </w:p>
    <w:p>
      <w:pPr>
        <w:pStyle w:val="BodyText"/>
        <w:spacing w:line="259" w:lineRule="auto" w:before="101"/>
        <w:ind w:right="576"/>
      </w:pPr>
      <w:r>
        <w:rPr/>
        <w:t>Information is provided to the department by a school or their approved authority via various data</w:t>
      </w:r>
      <w:r>
        <w:rPr>
          <w:spacing w:val="-47"/>
        </w:rPr>
        <w:t> </w:t>
      </w:r>
      <w:r>
        <w:rPr/>
        <w:t>collections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hyperlink r:id="rId6">
        <w:r>
          <w:rPr>
            <w:u w:val="single"/>
          </w:rPr>
          <w:t>SchoolsHUB website</w:t>
        </w:r>
      </w:hyperlink>
      <w:r>
        <w:rPr/>
        <w:t>.</w:t>
      </w:r>
    </w:p>
    <w:p>
      <w:pPr>
        <w:pStyle w:val="BodyText"/>
        <w:spacing w:before="12"/>
        <w:ind w:left="0"/>
        <w:rPr>
          <w:sz w:val="14"/>
        </w:rPr>
      </w:pPr>
    </w:p>
    <w:p>
      <w:pPr>
        <w:pStyle w:val="Heading1"/>
        <w:spacing w:before="56"/>
        <w:rPr>
          <w:u w:val="none"/>
        </w:rPr>
      </w:pPr>
      <w:r>
        <w:rPr>
          <w:u w:val="single"/>
        </w:rPr>
        <w:t>What</w:t>
      </w:r>
      <w:r>
        <w:rPr>
          <w:spacing w:val="-3"/>
          <w:u w:val="single"/>
        </w:rPr>
        <w:t> </w:t>
      </w:r>
      <w:r>
        <w:rPr>
          <w:u w:val="single"/>
        </w:rPr>
        <w:t>information</w:t>
      </w:r>
      <w:r>
        <w:rPr>
          <w:spacing w:val="-6"/>
          <w:u w:val="single"/>
        </w:rPr>
        <w:t> </w:t>
      </w:r>
      <w:r>
        <w:rPr>
          <w:u w:val="single"/>
        </w:rPr>
        <w:t>is</w:t>
      </w:r>
      <w:r>
        <w:rPr>
          <w:spacing w:val="-4"/>
          <w:u w:val="single"/>
        </w:rPr>
        <w:t> </w:t>
      </w:r>
      <w:r>
        <w:rPr>
          <w:u w:val="single"/>
        </w:rPr>
        <w:t>collected?</w:t>
      </w:r>
    </w:p>
    <w:p>
      <w:pPr>
        <w:pStyle w:val="BodyText"/>
        <w:spacing w:line="259" w:lineRule="auto" w:before="101"/>
        <w:ind w:right="353"/>
      </w:pPr>
      <w:r>
        <w:rPr/>
        <w:t>Each data collection fulfils a separate reporting requirement. The data collections conducted through</w:t>
      </w:r>
      <w:r>
        <w:rPr>
          <w:spacing w:val="-47"/>
        </w:rPr>
        <w:t> </w:t>
      </w:r>
      <w:r>
        <w:rPr/>
        <w:t>SchoolsHUB</w:t>
      </w:r>
      <w:r>
        <w:rPr>
          <w:spacing w:val="-1"/>
        </w:rPr>
        <w:t> </w:t>
      </w:r>
      <w:r>
        <w:rPr/>
        <w:t>are: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59" w:lineRule="auto" w:before="162" w:after="0"/>
        <w:ind w:left="823" w:right="227" w:hanging="360"/>
        <w:jc w:val="left"/>
        <w:rPr>
          <w:sz w:val="22"/>
        </w:rPr>
      </w:pPr>
      <w:r>
        <w:rPr>
          <w:b/>
          <w:sz w:val="22"/>
        </w:rPr>
        <w:t>The Student Residential Address and Other Information Collection (Address collection)</w:t>
      </w:r>
      <w:r>
        <w:rPr>
          <w:b/>
          <w:spacing w:val="1"/>
          <w:sz w:val="22"/>
        </w:rPr>
        <w:t> </w:t>
      </w:r>
      <w:r>
        <w:rPr>
          <w:sz w:val="22"/>
        </w:rPr>
        <w:t>provides student residential addresses (excluding student names), and the names and</w:t>
      </w:r>
      <w:r>
        <w:rPr>
          <w:spacing w:val="1"/>
          <w:sz w:val="22"/>
        </w:rPr>
        <w:t> </w:t>
      </w:r>
      <w:r>
        <w:rPr>
          <w:sz w:val="22"/>
        </w:rPr>
        <w:t>addresses of parents/guardians of students for eligible full or part-time primary and secondary</w:t>
      </w:r>
      <w:r>
        <w:rPr>
          <w:spacing w:val="-47"/>
          <w:sz w:val="22"/>
        </w:rPr>
        <w:t> </w:t>
      </w: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enrolled at</w:t>
      </w:r>
      <w:r>
        <w:rPr>
          <w:spacing w:val="-2"/>
          <w:sz w:val="22"/>
        </w:rPr>
        <w:t> </w:t>
      </w:r>
      <w:r>
        <w:rPr>
          <w:sz w:val="22"/>
        </w:rPr>
        <w:t>most</w:t>
      </w:r>
      <w:r>
        <w:rPr>
          <w:spacing w:val="-2"/>
          <w:sz w:val="22"/>
        </w:rPr>
        <w:t> </w:t>
      </w:r>
      <w:r>
        <w:rPr>
          <w:sz w:val="22"/>
        </w:rPr>
        <w:t>non-government schools.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59" w:lineRule="auto" w:before="0" w:after="0"/>
        <w:ind w:left="823" w:right="224" w:hanging="360"/>
        <w:jc w:val="left"/>
        <w:rPr>
          <w:sz w:val="22"/>
        </w:rPr>
      </w:pPr>
      <w:r>
        <w:rPr>
          <w:b/>
          <w:sz w:val="22"/>
        </w:rPr>
        <w:t>The Financial Accountability (FA) </w:t>
      </w:r>
      <w:r>
        <w:rPr>
          <w:sz w:val="22"/>
        </w:rPr>
        <w:t>assurance activity is done to certify that the financial</w:t>
      </w:r>
      <w:r>
        <w:rPr>
          <w:spacing w:val="1"/>
          <w:sz w:val="22"/>
        </w:rPr>
        <w:t> </w:t>
      </w:r>
      <w:r>
        <w:rPr>
          <w:sz w:val="22"/>
        </w:rPr>
        <w:t>assistance provided by the Australian Government for schools has been spent or committed to</w:t>
      </w:r>
      <w:r>
        <w:rPr>
          <w:spacing w:val="-47"/>
          <w:sz w:val="22"/>
        </w:rPr>
        <w:t> </w:t>
      </w:r>
      <w:r>
        <w:rPr>
          <w:sz w:val="22"/>
        </w:rPr>
        <w:t>be spent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school</w:t>
      </w:r>
      <w:r>
        <w:rPr>
          <w:spacing w:val="-2"/>
          <w:sz w:val="22"/>
        </w:rPr>
        <w:t> </w:t>
      </w:r>
      <w:r>
        <w:rPr>
          <w:sz w:val="22"/>
        </w:rPr>
        <w:t>education.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56" w:lineRule="auto" w:before="0" w:after="0"/>
        <w:ind w:left="823" w:right="112" w:hanging="360"/>
        <w:jc w:val="left"/>
        <w:rPr>
          <w:sz w:val="22"/>
        </w:rPr>
      </w:pPr>
      <w:r>
        <w:rPr>
          <w:b/>
          <w:sz w:val="22"/>
        </w:rPr>
        <w:t>The Financial Questionnaire (FQ) </w:t>
      </w:r>
      <w:r>
        <w:rPr>
          <w:sz w:val="22"/>
        </w:rPr>
        <w:t>reports the income, expenditure, assets and liabilities from all</w:t>
      </w:r>
      <w:r>
        <w:rPr>
          <w:spacing w:val="-47"/>
          <w:sz w:val="22"/>
        </w:rPr>
        <w:t> </w:t>
      </w:r>
      <w:r>
        <w:rPr>
          <w:sz w:val="22"/>
        </w:rPr>
        <w:t>non-government</w:t>
      </w:r>
      <w:r>
        <w:rPr>
          <w:spacing w:val="-3"/>
          <w:sz w:val="22"/>
        </w:rPr>
        <w:t> </w:t>
      </w:r>
      <w:r>
        <w:rPr>
          <w:sz w:val="22"/>
        </w:rPr>
        <w:t>Australian</w:t>
      </w:r>
      <w:r>
        <w:rPr>
          <w:spacing w:val="-3"/>
          <w:sz w:val="22"/>
        </w:rPr>
        <w:t> </w:t>
      </w:r>
      <w:r>
        <w:rPr>
          <w:sz w:val="22"/>
        </w:rPr>
        <w:t>schools</w:t>
      </w:r>
      <w:r>
        <w:rPr>
          <w:spacing w:val="-2"/>
          <w:sz w:val="22"/>
        </w:rPr>
        <w:t> </w:t>
      </w:r>
      <w:r>
        <w:rPr>
          <w:sz w:val="22"/>
        </w:rPr>
        <w:t>receiving</w:t>
      </w:r>
      <w:r>
        <w:rPr>
          <w:spacing w:val="-3"/>
          <w:sz w:val="22"/>
        </w:rPr>
        <w:t> </w:t>
      </w:r>
      <w:r>
        <w:rPr>
          <w:sz w:val="22"/>
        </w:rPr>
        <w:t>Australian</w:t>
      </w:r>
      <w:r>
        <w:rPr>
          <w:spacing w:val="-4"/>
          <w:sz w:val="22"/>
        </w:rPr>
        <w:t> </w:t>
      </w:r>
      <w:r>
        <w:rPr>
          <w:sz w:val="22"/>
        </w:rPr>
        <w:t>Government</w:t>
      </w:r>
      <w:r>
        <w:rPr>
          <w:spacing w:val="-2"/>
          <w:sz w:val="22"/>
        </w:rPr>
        <w:t> </w:t>
      </w:r>
      <w:r>
        <w:rPr>
          <w:sz w:val="22"/>
        </w:rPr>
        <w:t>recurrent</w:t>
      </w:r>
      <w:r>
        <w:rPr>
          <w:spacing w:val="-2"/>
          <w:sz w:val="22"/>
        </w:rPr>
        <w:t> </w:t>
      </w:r>
      <w:r>
        <w:rPr>
          <w:sz w:val="22"/>
        </w:rPr>
        <w:t>grant</w:t>
      </w:r>
      <w:r>
        <w:rPr>
          <w:spacing w:val="-2"/>
          <w:sz w:val="22"/>
        </w:rPr>
        <w:t> </w:t>
      </w:r>
      <w:r>
        <w:rPr>
          <w:sz w:val="22"/>
        </w:rPr>
        <w:t>funding.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59" w:lineRule="auto" w:before="2" w:after="0"/>
        <w:ind w:left="823" w:right="126" w:hanging="360"/>
        <w:jc w:val="left"/>
        <w:rPr>
          <w:sz w:val="22"/>
        </w:rPr>
      </w:pPr>
      <w:r>
        <w:rPr>
          <w:b/>
          <w:sz w:val="22"/>
        </w:rPr>
        <w:t>Student Attendance (STATS) </w:t>
      </w:r>
      <w:r>
        <w:rPr>
          <w:sz w:val="22"/>
        </w:rPr>
        <w:t>provides a school’s student attendance rate data by grade, gender</w:t>
      </w:r>
      <w:r>
        <w:rPr>
          <w:spacing w:val="-47"/>
          <w:sz w:val="22"/>
        </w:rPr>
        <w:t> </w:t>
      </w:r>
      <w:r>
        <w:rPr>
          <w:sz w:val="22"/>
        </w:rPr>
        <w:t>and indigeneity from non-government schools for full-time students in Years 1 to 10 attending</w:t>
      </w:r>
      <w:r>
        <w:rPr>
          <w:spacing w:val="1"/>
          <w:sz w:val="22"/>
        </w:rPr>
        <w:t> </w:t>
      </w:r>
      <w:r>
        <w:rPr>
          <w:sz w:val="22"/>
        </w:rPr>
        <w:t>regular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special</w:t>
      </w:r>
      <w:r>
        <w:rPr>
          <w:spacing w:val="-3"/>
          <w:sz w:val="22"/>
        </w:rPr>
        <w:t> </w:t>
      </w:r>
      <w:r>
        <w:rPr>
          <w:sz w:val="22"/>
        </w:rPr>
        <w:t>schools.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59" w:lineRule="auto" w:before="0" w:after="0"/>
        <w:ind w:left="823" w:right="199" w:hanging="360"/>
        <w:jc w:val="left"/>
        <w:rPr>
          <w:sz w:val="22"/>
        </w:rPr>
      </w:pPr>
      <w:r>
        <w:rPr>
          <w:b/>
          <w:sz w:val="22"/>
        </w:rPr>
        <w:t>The Non-Government Schools Census (Census) </w:t>
      </w:r>
      <w:r>
        <w:rPr>
          <w:sz w:val="22"/>
        </w:rPr>
        <w:t>provides information about the number and</w:t>
      </w:r>
      <w:r>
        <w:rPr>
          <w:spacing w:val="1"/>
          <w:sz w:val="22"/>
        </w:rPr>
        <w:t> </w:t>
      </w:r>
      <w:r>
        <w:rPr>
          <w:sz w:val="22"/>
        </w:rPr>
        <w:t>characteristics of the school’s staff and student body during a specific reference period.</w:t>
      </w:r>
      <w:r>
        <w:rPr>
          <w:spacing w:val="1"/>
          <w:sz w:val="22"/>
        </w:rPr>
        <w:t> </w:t>
      </w:r>
      <w:r>
        <w:rPr>
          <w:sz w:val="22"/>
        </w:rPr>
        <w:t>Characteristics include student year level and workload, Aboriginal and Torres Strait Islander</w:t>
      </w:r>
      <w:r>
        <w:rPr>
          <w:spacing w:val="1"/>
          <w:sz w:val="22"/>
        </w:rPr>
        <w:t> </w:t>
      </w:r>
      <w:r>
        <w:rPr>
          <w:sz w:val="22"/>
        </w:rPr>
        <w:t>staff and students, students with disability, students receiving distance education, boarding</w:t>
      </w:r>
      <w:r>
        <w:rPr>
          <w:spacing w:val="1"/>
          <w:sz w:val="22"/>
        </w:rPr>
        <w:t> </w:t>
      </w:r>
      <w:r>
        <w:rPr>
          <w:sz w:val="22"/>
        </w:rPr>
        <w:t>students,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overseas</w:t>
      </w:r>
      <w:r>
        <w:rPr>
          <w:spacing w:val="-1"/>
          <w:sz w:val="22"/>
        </w:rPr>
        <w:t> </w:t>
      </w:r>
      <w:r>
        <w:rPr>
          <w:sz w:val="22"/>
        </w:rPr>
        <w:t>students.</w:t>
      </w:r>
      <w:r>
        <w:rPr>
          <w:spacing w:val="-1"/>
          <w:sz w:val="22"/>
        </w:rPr>
        <w:t> </w:t>
      </w:r>
      <w:r>
        <w:rPr>
          <w:sz w:val="22"/>
        </w:rPr>
        <w:t>The names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staff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collected,</w:t>
      </w:r>
      <w:r>
        <w:rPr>
          <w:spacing w:val="-1"/>
          <w:sz w:val="22"/>
        </w:rPr>
        <w:t> </w:t>
      </w:r>
      <w:r>
        <w:rPr>
          <w:sz w:val="22"/>
        </w:rPr>
        <w:t>apart</w:t>
      </w:r>
      <w:r>
        <w:rPr>
          <w:spacing w:val="-1"/>
          <w:sz w:val="22"/>
        </w:rPr>
        <w:t> </w:t>
      </w:r>
      <w:r>
        <w:rPr>
          <w:sz w:val="22"/>
        </w:rPr>
        <w:t>from</w:t>
      </w:r>
    </w:p>
    <w:p>
      <w:pPr>
        <w:spacing w:after="0" w:line="259" w:lineRule="auto"/>
        <w:jc w:val="left"/>
        <w:rPr>
          <w:sz w:val="22"/>
        </w:rPr>
        <w:sectPr>
          <w:type w:val="continuous"/>
          <w:pgSz w:w="11910" w:h="16840"/>
          <w:pgMar w:top="700" w:bottom="280" w:left="1200" w:right="1200"/>
        </w:sectPr>
      </w:pPr>
    </w:p>
    <w:p>
      <w:pPr>
        <w:pStyle w:val="BodyText"/>
        <w:spacing w:line="259" w:lineRule="auto" w:before="41"/>
        <w:ind w:left="823" w:right="306"/>
      </w:pPr>
      <w:r>
        <w:rPr/>
        <w:t>the name, position and contact details of the staff member nominated as the primary contact</w:t>
      </w:r>
      <w:r>
        <w:rPr>
          <w:spacing w:val="-47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annual census.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59" w:lineRule="auto" w:before="1" w:after="0"/>
        <w:ind w:left="823" w:right="142" w:hanging="360"/>
        <w:jc w:val="left"/>
        <w:rPr>
          <w:sz w:val="22"/>
        </w:rPr>
      </w:pPr>
      <w:r>
        <w:rPr>
          <w:b/>
          <w:sz w:val="22"/>
        </w:rPr>
        <w:t>Census Special Circumstances Applications </w:t>
      </w:r>
      <w:r>
        <w:rPr>
          <w:sz w:val="22"/>
        </w:rPr>
        <w:t>may also be made by schools to include a student/s</w:t>
      </w:r>
      <w:r>
        <w:rPr>
          <w:spacing w:val="-47"/>
          <w:sz w:val="22"/>
        </w:rPr>
        <w:t> </w:t>
      </w:r>
      <w:r>
        <w:rPr>
          <w:sz w:val="22"/>
        </w:rPr>
        <w:t>who did not attend during the Census reference period but otherwise meets Census eligibility</w:t>
      </w:r>
      <w:r>
        <w:rPr>
          <w:spacing w:val="1"/>
          <w:sz w:val="22"/>
        </w:rPr>
        <w:t> </w:t>
      </w:r>
      <w:r>
        <w:rPr>
          <w:sz w:val="22"/>
        </w:rPr>
        <w:t>requirements. Schools will provide the department with information and documents about the</w:t>
      </w:r>
      <w:r>
        <w:rPr>
          <w:spacing w:val="1"/>
          <w:sz w:val="22"/>
        </w:rPr>
        <w:t> </w:t>
      </w:r>
      <w:r>
        <w:rPr>
          <w:sz w:val="22"/>
        </w:rPr>
        <w:t>student demonstrating their eligibility. The department does not require information that</w:t>
      </w:r>
      <w:r>
        <w:rPr>
          <w:spacing w:val="1"/>
          <w:sz w:val="22"/>
        </w:rPr>
        <w:t> </w:t>
      </w:r>
      <w:r>
        <w:rPr>
          <w:sz w:val="22"/>
        </w:rPr>
        <w:t>personally identifies a student and asks schools to de-identify any documents before providing</w:t>
      </w:r>
      <w:r>
        <w:rPr>
          <w:spacing w:val="1"/>
          <w:sz w:val="22"/>
        </w:rPr>
        <w:t> </w:t>
      </w:r>
      <w:r>
        <w:rPr>
          <w:sz w:val="22"/>
        </w:rPr>
        <w:t>them.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rPr>
          <w:u w:val="none"/>
        </w:rPr>
      </w:pPr>
      <w:r>
        <w:rPr>
          <w:u w:val="single"/>
        </w:rPr>
        <w:t>How</w:t>
      </w:r>
      <w:r>
        <w:rPr>
          <w:spacing w:val="-2"/>
          <w:u w:val="single"/>
        </w:rPr>
        <w:t> </w:t>
      </w:r>
      <w:r>
        <w:rPr>
          <w:u w:val="single"/>
        </w:rPr>
        <w:t>will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information</w:t>
      </w:r>
      <w:r>
        <w:rPr>
          <w:spacing w:val="-4"/>
          <w:u w:val="single"/>
        </w:rPr>
        <w:t> </w:t>
      </w:r>
      <w:r>
        <w:rPr>
          <w:u w:val="single"/>
        </w:rPr>
        <w:t>be</w:t>
      </w:r>
      <w:r>
        <w:rPr>
          <w:spacing w:val="-2"/>
          <w:u w:val="single"/>
        </w:rPr>
        <w:t> </w:t>
      </w:r>
      <w:r>
        <w:rPr>
          <w:u w:val="single"/>
        </w:rPr>
        <w:t>used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disclosed?</w:t>
      </w:r>
    </w:p>
    <w:p>
      <w:pPr>
        <w:pStyle w:val="BodyText"/>
        <w:spacing w:line="273" w:lineRule="auto" w:before="101"/>
        <w:ind w:right="234"/>
      </w:pPr>
      <w:r>
        <w:rPr/>
        <w:t>Some of the information collected by the department from schools in accordance with the Act and the</w:t>
      </w:r>
      <w:r>
        <w:rPr>
          <w:spacing w:val="-47"/>
        </w:rPr>
        <w:t> </w:t>
      </w:r>
      <w:r>
        <w:rPr/>
        <w:t>Regulation,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‘personal information’ 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>
          <w:i/>
        </w:rPr>
        <w:t>Privacy</w:t>
      </w:r>
      <w:r>
        <w:rPr>
          <w:i/>
          <w:spacing w:val="-2"/>
        </w:rPr>
        <w:t> </w:t>
      </w:r>
      <w:r>
        <w:rPr>
          <w:i/>
        </w:rPr>
        <w:t>Act</w:t>
      </w:r>
      <w:r>
        <w:rPr>
          <w:i/>
          <w:spacing w:val="-3"/>
        </w:rPr>
        <w:t> </w:t>
      </w:r>
      <w:r>
        <w:rPr>
          <w:i/>
        </w:rPr>
        <w:t>1988</w:t>
      </w:r>
      <w:r>
        <w:rPr>
          <w:i/>
          <w:spacing w:val="1"/>
        </w:rPr>
        <w:t> </w:t>
      </w:r>
      <w:r>
        <w:rPr/>
        <w:t>(Privacy</w:t>
      </w:r>
      <w:r>
        <w:rPr>
          <w:spacing w:val="-1"/>
        </w:rPr>
        <w:t> </w:t>
      </w:r>
      <w:r>
        <w:rPr/>
        <w:t>Act).</w:t>
      </w:r>
    </w:p>
    <w:p>
      <w:pPr>
        <w:pStyle w:val="BodyText"/>
        <w:spacing w:line="276" w:lineRule="auto" w:before="5"/>
        <w:ind w:right="144"/>
      </w:pPr>
      <w:r>
        <w:rPr/>
        <w:t>Personal information is protected by law, including under the Privacy Act. Any use or disclosure of your</w:t>
      </w:r>
      <w:r>
        <w:rPr>
          <w:spacing w:val="1"/>
        </w:rPr>
        <w:t> </w:t>
      </w:r>
      <w:r>
        <w:rPr/>
        <w:t>personal information must occur in accordance with the Regulation.</w:t>
      </w:r>
      <w:r>
        <w:rPr>
          <w:spacing w:val="1"/>
        </w:rPr>
        <w:t> </w:t>
      </w:r>
      <w:r>
        <w:rPr/>
        <w:t>Personal information is</w:t>
      </w:r>
      <w:r>
        <w:rPr>
          <w:spacing w:val="1"/>
        </w:rPr>
        <w:t> </w:t>
      </w:r>
      <w:r>
        <w:rPr/>
        <w:t>information or an opinion about an identifiable individual. Personal information includes an individual’s</w:t>
      </w:r>
      <w:r>
        <w:rPr>
          <w:spacing w:val="-47"/>
        </w:rPr>
        <w:t> </w:t>
      </w:r>
      <w:r>
        <w:rPr/>
        <w:t>name and</w:t>
      </w:r>
      <w:r>
        <w:rPr>
          <w:spacing w:val="-3"/>
        </w:rPr>
        <w:t> </w:t>
      </w:r>
      <w:r>
        <w:rPr/>
        <w:t>contact</w:t>
      </w:r>
      <w:r>
        <w:rPr>
          <w:spacing w:val="1"/>
        </w:rPr>
        <w:t> </w:t>
      </w:r>
      <w:r>
        <w:rPr/>
        <w:t>details.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</w:pPr>
      <w:r>
        <w:rPr/>
        <w:t>Personal</w:t>
      </w:r>
      <w:r>
        <w:rPr>
          <w:spacing w:val="-2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collected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 used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disclosed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2" w:val="left" w:leader="none"/>
        </w:tabs>
        <w:spacing w:line="240" w:lineRule="auto" w:before="181" w:after="0"/>
        <w:ind w:left="461" w:right="0" w:hanging="359"/>
        <w:jc w:val="left"/>
        <w:rPr>
          <w:sz w:val="22"/>
        </w:rPr>
      </w:pPr>
      <w:r>
        <w:rPr>
          <w:sz w:val="22"/>
        </w:rPr>
        <w:t>Used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department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2"/>
          <w:sz w:val="22"/>
        </w:rPr>
        <w:t> </w:t>
      </w:r>
      <w:r>
        <w:rPr>
          <w:sz w:val="22"/>
        </w:rPr>
        <w:t>funding</w:t>
      </w:r>
      <w:r>
        <w:rPr>
          <w:spacing w:val="-2"/>
          <w:sz w:val="22"/>
        </w:rPr>
        <w:t> </w:t>
      </w:r>
      <w:r>
        <w:rPr>
          <w:sz w:val="22"/>
        </w:rPr>
        <w:t>calculations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develop</w:t>
      </w:r>
      <w:r>
        <w:rPr>
          <w:spacing w:val="-1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policy.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2" w:val="left" w:leader="none"/>
        </w:tabs>
        <w:spacing w:line="273" w:lineRule="auto" w:before="41" w:after="0"/>
        <w:ind w:left="461" w:right="411" w:hanging="358"/>
        <w:jc w:val="left"/>
        <w:rPr>
          <w:sz w:val="22"/>
        </w:rPr>
      </w:pPr>
      <w:r>
        <w:rPr>
          <w:sz w:val="22"/>
        </w:rPr>
        <w:t>Used or disclosed where it is otherwise required or authorised by law, including under the Act or</w:t>
      </w:r>
      <w:r>
        <w:rPr>
          <w:spacing w:val="-47"/>
          <w:sz w:val="22"/>
        </w:rPr>
        <w:t> </w:t>
      </w:r>
      <w:r>
        <w:rPr>
          <w:sz w:val="22"/>
        </w:rPr>
        <w:t>Regulation,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otherwise</w:t>
      </w:r>
      <w:r>
        <w:rPr>
          <w:spacing w:val="1"/>
          <w:sz w:val="22"/>
        </w:rPr>
        <w:t> </w:t>
      </w:r>
      <w:r>
        <w:rPr>
          <w:sz w:val="22"/>
        </w:rPr>
        <w:t>permitted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Privacy</w:t>
      </w:r>
      <w:r>
        <w:rPr>
          <w:spacing w:val="-4"/>
          <w:sz w:val="22"/>
        </w:rPr>
        <w:t> </w:t>
      </w:r>
      <w:r>
        <w:rPr>
          <w:sz w:val="22"/>
        </w:rPr>
        <w:t>Act.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2" w:val="left" w:leader="none"/>
        </w:tabs>
        <w:spacing w:line="240" w:lineRule="auto" w:before="5" w:after="0"/>
        <w:ind w:left="461" w:right="0" w:hanging="359"/>
        <w:jc w:val="left"/>
        <w:rPr>
          <w:sz w:val="22"/>
        </w:rPr>
      </w:pPr>
      <w:r>
        <w:rPr>
          <w:sz w:val="22"/>
        </w:rPr>
        <w:t>Disclosed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Australian</w:t>
      </w:r>
      <w:r>
        <w:rPr>
          <w:spacing w:val="-5"/>
          <w:sz w:val="22"/>
        </w:rPr>
        <w:t> </w:t>
      </w:r>
      <w:r>
        <w:rPr>
          <w:sz w:val="22"/>
        </w:rPr>
        <w:t>Bureau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Statistics to</w:t>
      </w:r>
      <w:r>
        <w:rPr>
          <w:spacing w:val="-2"/>
          <w:sz w:val="22"/>
        </w:rPr>
        <w:t> </w:t>
      </w:r>
      <w:r>
        <w:rPr>
          <w:sz w:val="22"/>
        </w:rPr>
        <w:t>calculate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non-government</w:t>
      </w:r>
      <w:r>
        <w:rPr>
          <w:spacing w:val="-1"/>
          <w:sz w:val="22"/>
        </w:rPr>
        <w:t> </w:t>
      </w:r>
      <w:r>
        <w:rPr>
          <w:sz w:val="22"/>
        </w:rPr>
        <w:t>school</w:t>
      </w:r>
    </w:p>
    <w:p>
      <w:pPr>
        <w:pStyle w:val="BodyText"/>
        <w:spacing w:before="38"/>
        <w:ind w:left="461"/>
      </w:pPr>
      <w:r>
        <w:rPr/>
        <w:t>community’s</w:t>
      </w:r>
      <w:r>
        <w:rPr>
          <w:spacing w:val="-4"/>
        </w:rPr>
        <w:t> </w:t>
      </w:r>
      <w:r>
        <w:rPr/>
        <w:t>capacity</w:t>
      </w:r>
      <w:r>
        <w:rPr>
          <w:spacing w:val="-1"/>
        </w:rPr>
        <w:t> </w:t>
      </w:r>
      <w:r>
        <w:rPr/>
        <w:t>to contribute</w:t>
      </w:r>
      <w:r>
        <w:rPr>
          <w:spacing w:val="-1"/>
        </w:rPr>
        <w:t> </w:t>
      </w:r>
      <w:r>
        <w:rPr/>
        <w:t>to the</w:t>
      </w:r>
      <w:r>
        <w:rPr>
          <w:spacing w:val="-3"/>
        </w:rPr>
        <w:t> </w:t>
      </w:r>
      <w:r>
        <w:rPr/>
        <w:t>costs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schooling (Address</w:t>
      </w:r>
      <w:r>
        <w:rPr>
          <w:spacing w:val="-1"/>
        </w:rPr>
        <w:t> </w:t>
      </w:r>
      <w:r>
        <w:rPr/>
        <w:t>collection</w:t>
      </w:r>
      <w:r>
        <w:rPr>
          <w:spacing w:val="-4"/>
        </w:rPr>
        <w:t> </w:t>
      </w:r>
      <w:r>
        <w:rPr/>
        <w:t>only).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2" w:val="left" w:leader="none"/>
        </w:tabs>
        <w:spacing w:line="276" w:lineRule="auto" w:before="42" w:after="0"/>
        <w:ind w:left="461" w:right="271" w:hanging="358"/>
        <w:jc w:val="left"/>
        <w:rPr>
          <w:sz w:val="22"/>
        </w:rPr>
      </w:pPr>
      <w:r>
        <w:rPr>
          <w:sz w:val="22"/>
        </w:rPr>
        <w:t>Disclosed to the Australian Curriculum Assessment and Reporting Authority (ACARA) to publish on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color w:val="0462C1"/>
          <w:sz w:val="22"/>
        </w:rPr>
        <w:t> </w:t>
      </w:r>
      <w:hyperlink r:id="rId7">
        <w:r>
          <w:rPr>
            <w:color w:val="0462C1"/>
            <w:sz w:val="22"/>
            <w:u w:val="single" w:color="0462C1"/>
          </w:rPr>
          <w:t>My School website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and include as high-level data for ACARA's National Report on Schooling in</w:t>
      </w:r>
      <w:r>
        <w:rPr>
          <w:spacing w:val="1"/>
          <w:sz w:val="22"/>
        </w:rPr>
        <w:t> </w:t>
      </w:r>
      <w:r>
        <w:rPr>
          <w:sz w:val="22"/>
        </w:rPr>
        <w:t>Australia and the Productivity Commission Report on Government Services (Census and STATS</w:t>
      </w:r>
      <w:r>
        <w:rPr>
          <w:spacing w:val="1"/>
          <w:sz w:val="22"/>
        </w:rPr>
        <w:t> </w:t>
      </w:r>
      <w:r>
        <w:rPr>
          <w:sz w:val="22"/>
        </w:rPr>
        <w:t>only).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2" w:val="left" w:leader="none"/>
        </w:tabs>
        <w:spacing w:line="240" w:lineRule="auto" w:before="1" w:after="0"/>
        <w:ind w:left="461" w:right="0" w:hanging="359"/>
        <w:jc w:val="left"/>
        <w:rPr>
          <w:sz w:val="22"/>
        </w:rPr>
      </w:pPr>
      <w:r>
        <w:rPr>
          <w:sz w:val="22"/>
        </w:rPr>
        <w:t>Disclosed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state and</w:t>
      </w:r>
      <w:r>
        <w:rPr>
          <w:spacing w:val="-2"/>
          <w:sz w:val="22"/>
        </w:rPr>
        <w:t> </w:t>
      </w:r>
      <w:r>
        <w:rPr>
          <w:sz w:val="22"/>
        </w:rPr>
        <w:t>territory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spacing w:val="-2"/>
          <w:sz w:val="22"/>
        </w:rPr>
        <w:t> </w:t>
      </w:r>
      <w:r>
        <w:rPr>
          <w:sz w:val="22"/>
        </w:rPr>
        <w:t>departments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authorities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 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Act.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2" w:val="left" w:leader="none"/>
        </w:tabs>
        <w:spacing w:line="276" w:lineRule="auto" w:before="39" w:after="0"/>
        <w:ind w:left="461" w:right="173" w:hanging="358"/>
        <w:jc w:val="left"/>
        <w:rPr>
          <w:sz w:val="22"/>
        </w:rPr>
      </w:pPr>
      <w:r>
        <w:rPr>
          <w:sz w:val="22"/>
        </w:rPr>
        <w:t>Disclosed to a contracted auditor where the department decides to audit or verify the information</w:t>
      </w:r>
      <w:r>
        <w:rPr>
          <w:spacing w:val="1"/>
          <w:sz w:val="22"/>
        </w:rPr>
        <w:t> </w:t>
      </w:r>
      <w:r>
        <w:rPr>
          <w:sz w:val="22"/>
        </w:rPr>
        <w:t>provided by an approved authority about a school. The contracted auditor may use previously</w:t>
      </w:r>
      <w:r>
        <w:rPr>
          <w:spacing w:val="1"/>
          <w:sz w:val="22"/>
        </w:rPr>
        <w:t> </w:t>
      </w:r>
      <w:r>
        <w:rPr>
          <w:sz w:val="22"/>
        </w:rPr>
        <w:t>collected information or request access to individual student records for comparison purposes. The</w:t>
      </w:r>
      <w:r>
        <w:rPr>
          <w:spacing w:val="-47"/>
          <w:sz w:val="22"/>
        </w:rPr>
        <w:t> </w:t>
      </w:r>
      <w:r>
        <w:rPr>
          <w:sz w:val="22"/>
        </w:rPr>
        <w:t>contractors may pass this information onto officers within the department, if there is a discrepancy</w:t>
      </w:r>
      <w:r>
        <w:rPr>
          <w:spacing w:val="-47"/>
          <w:sz w:val="22"/>
        </w:rPr>
        <w:t> </w:t>
      </w:r>
      <w:r>
        <w:rPr>
          <w:sz w:val="22"/>
        </w:rPr>
        <w:t>in the data provided by the school and the school’s records and further investigation is required.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contracted</w:t>
      </w:r>
      <w:r>
        <w:rPr>
          <w:spacing w:val="-2"/>
          <w:sz w:val="22"/>
        </w:rPr>
        <w:t> </w:t>
      </w:r>
      <w:r>
        <w:rPr>
          <w:sz w:val="22"/>
        </w:rPr>
        <w:t>auditor</w:t>
      </w:r>
      <w:r>
        <w:rPr>
          <w:spacing w:val="-2"/>
          <w:sz w:val="22"/>
        </w:rPr>
        <w:t> </w:t>
      </w:r>
      <w:r>
        <w:rPr>
          <w:sz w:val="22"/>
        </w:rPr>
        <w:t>must handle personal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Privacy</w:t>
      </w:r>
      <w:r>
        <w:rPr>
          <w:spacing w:val="-3"/>
          <w:sz w:val="22"/>
        </w:rPr>
        <w:t> </w:t>
      </w:r>
      <w:r>
        <w:rPr>
          <w:sz w:val="22"/>
        </w:rPr>
        <w:t>Act.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2" w:val="left" w:leader="none"/>
        </w:tabs>
        <w:spacing w:line="276" w:lineRule="auto" w:before="0" w:after="0"/>
        <w:ind w:left="461" w:right="1413" w:hanging="358"/>
        <w:jc w:val="left"/>
        <w:rPr>
          <w:sz w:val="22"/>
        </w:rPr>
      </w:pPr>
      <w:r>
        <w:rPr>
          <w:sz w:val="22"/>
        </w:rPr>
        <w:t>Disclosed to its service providers for the purposes of the provision of information and</w:t>
      </w:r>
      <w:r>
        <w:rPr>
          <w:spacing w:val="-47"/>
          <w:sz w:val="22"/>
        </w:rPr>
        <w:t> </w:t>
      </w:r>
      <w:r>
        <w:rPr>
          <w:sz w:val="22"/>
        </w:rPr>
        <w:t>communications</w:t>
      </w:r>
      <w:r>
        <w:rPr>
          <w:spacing w:val="-4"/>
          <w:sz w:val="22"/>
        </w:rPr>
        <w:t> </w:t>
      </w:r>
      <w:r>
        <w:rPr>
          <w:sz w:val="22"/>
        </w:rPr>
        <w:t>technology (ICT)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services to the</w:t>
      </w:r>
      <w:r>
        <w:rPr>
          <w:spacing w:val="1"/>
          <w:sz w:val="22"/>
        </w:rPr>
        <w:t> </w:t>
      </w:r>
      <w:r>
        <w:rPr>
          <w:sz w:val="22"/>
        </w:rPr>
        <w:t>department.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2" w:val="left" w:leader="none"/>
        </w:tabs>
        <w:spacing w:line="276" w:lineRule="auto" w:before="1" w:after="0"/>
        <w:ind w:left="461" w:right="255" w:hanging="358"/>
        <w:jc w:val="left"/>
        <w:rPr>
          <w:sz w:val="22"/>
        </w:rPr>
      </w:pPr>
      <w:r>
        <w:rPr>
          <w:sz w:val="22"/>
        </w:rPr>
        <w:t>Other than in exceptional circumstances (for example, investigation of fraud relating to overseas</w:t>
      </w:r>
      <w:r>
        <w:rPr>
          <w:spacing w:val="1"/>
          <w:sz w:val="22"/>
        </w:rPr>
        <w:t> </w:t>
      </w:r>
      <w:r>
        <w:rPr>
          <w:sz w:val="22"/>
        </w:rPr>
        <w:t>students), the department does not disclose any of the personal information collected to overseas</w:t>
      </w:r>
      <w:r>
        <w:rPr>
          <w:spacing w:val="-47"/>
          <w:sz w:val="22"/>
        </w:rPr>
        <w:t> </w:t>
      </w:r>
      <w:r>
        <w:rPr>
          <w:sz w:val="22"/>
        </w:rPr>
        <w:t>recipients.</w:t>
      </w:r>
    </w:p>
    <w:p>
      <w:pPr>
        <w:pStyle w:val="BodyText"/>
        <w:spacing w:before="159"/>
      </w:pPr>
      <w:r>
        <w:rPr/>
        <w:t>For</w:t>
      </w:r>
      <w:r>
        <w:rPr>
          <w:spacing w:val="-4"/>
        </w:rPr>
        <w:t> </w:t>
      </w:r>
      <w:r>
        <w:rPr/>
        <w:t>more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handles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information,</w:t>
      </w:r>
      <w:r>
        <w:rPr>
          <w:spacing w:val="-4"/>
        </w:rPr>
        <w:t> </w:t>
      </w:r>
      <w:r>
        <w:rPr/>
        <w:t>please review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spacing w:before="22"/>
      </w:pPr>
      <w:r>
        <w:rPr/>
        <w:t>department’s</w:t>
      </w:r>
      <w:r>
        <w:rPr>
          <w:spacing w:val="-2"/>
        </w:rPr>
        <w:t> </w:t>
      </w:r>
      <w:hyperlink r:id="rId8">
        <w:r>
          <w:rPr>
            <w:color w:val="0462C1"/>
            <w:u w:val="single" w:color="0462C1"/>
          </w:rPr>
          <w:t>privacy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policy</w:t>
        </w:r>
        <w:r>
          <w:rPr/>
          <w:t>.</w:t>
        </w:r>
      </w:hyperlink>
    </w:p>
    <w:p>
      <w:pPr>
        <w:pStyle w:val="BodyText"/>
        <w:spacing w:before="8"/>
        <w:ind w:left="0"/>
        <w:rPr>
          <w:sz w:val="16"/>
        </w:rPr>
      </w:pPr>
    </w:p>
    <w:p>
      <w:pPr>
        <w:pStyle w:val="Heading1"/>
        <w:spacing w:before="56"/>
        <w:rPr>
          <w:u w:val="none"/>
        </w:rPr>
      </w:pPr>
      <w:r>
        <w:rPr>
          <w:u w:val="single"/>
        </w:rPr>
        <w:t>Protecting</w:t>
      </w:r>
      <w:r>
        <w:rPr>
          <w:spacing w:val="-5"/>
          <w:u w:val="single"/>
        </w:rPr>
        <w:t> </w:t>
      </w:r>
      <w:r>
        <w:rPr>
          <w:u w:val="single"/>
        </w:rPr>
        <w:t>your</w:t>
      </w:r>
      <w:r>
        <w:rPr>
          <w:spacing w:val="-5"/>
          <w:u w:val="single"/>
        </w:rPr>
        <w:t> </w:t>
      </w:r>
      <w:r>
        <w:rPr>
          <w:u w:val="single"/>
        </w:rPr>
        <w:t>child’s</w:t>
      </w:r>
      <w:r>
        <w:rPr>
          <w:spacing w:val="-1"/>
          <w:u w:val="single"/>
        </w:rPr>
        <w:t> </w:t>
      </w:r>
      <w:r>
        <w:rPr>
          <w:u w:val="single"/>
        </w:rPr>
        <w:t>privacy</w:t>
      </w:r>
    </w:p>
    <w:p>
      <w:pPr>
        <w:pStyle w:val="BodyText"/>
        <w:spacing w:line="259" w:lineRule="auto" w:before="101"/>
        <w:ind w:right="705"/>
      </w:pPr>
      <w:r>
        <w:rPr/>
        <w:t>When student information is provided to the department by schools or approved authorities, the</w:t>
      </w:r>
      <w:r>
        <w:rPr>
          <w:spacing w:val="-47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requests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must not</w:t>
      </w:r>
      <w:r>
        <w:rPr>
          <w:spacing w:val="-3"/>
        </w:rPr>
        <w:t> </w:t>
      </w:r>
      <w:r>
        <w:rPr/>
        <w:t>explicitly identify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student.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example,</w:t>
      </w:r>
    </w:p>
    <w:p>
      <w:pPr>
        <w:spacing w:after="0" w:line="259" w:lineRule="auto"/>
        <w:sectPr>
          <w:pgSz w:w="11910" w:h="16840"/>
          <w:pgMar w:top="1380" w:bottom="280" w:left="1200" w:right="1200"/>
        </w:sectPr>
      </w:pPr>
    </w:p>
    <w:p>
      <w:pPr>
        <w:pStyle w:val="BodyText"/>
        <w:spacing w:line="259" w:lineRule="auto" w:before="41"/>
        <w:ind w:right="212"/>
      </w:pPr>
      <w:r>
        <w:rPr/>
        <w:t>student names or student identifiers are not provided. To help protect your child’s privacy, we support</w:t>
      </w:r>
      <w:r>
        <w:rPr>
          <w:spacing w:val="-47"/>
        </w:rPr>
        <w:t> </w:t>
      </w:r>
      <w:r>
        <w:rPr>
          <w:spacing w:val="-1"/>
        </w:rPr>
        <w:t>schools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submit</w:t>
      </w:r>
      <w:r>
        <w:rPr>
          <w:spacing w:val="-2"/>
        </w:rPr>
        <w:t> </w:t>
      </w:r>
      <w:r>
        <w:rPr/>
        <w:t>their reporting</w:t>
      </w:r>
      <w:r>
        <w:rPr>
          <w:spacing w:val="-1"/>
        </w:rPr>
        <w:t> </w:t>
      </w:r>
      <w:r>
        <w:rPr/>
        <w:t>requirements using</w:t>
      </w:r>
      <w:r>
        <w:rPr>
          <w:spacing w:val="-3"/>
        </w:rPr>
        <w:t> </w:t>
      </w:r>
      <w:r>
        <w:rPr/>
        <w:t>de-identified</w:t>
      </w:r>
      <w:r>
        <w:rPr>
          <w:spacing w:val="-15"/>
        </w:rPr>
        <w:t> </w:t>
      </w:r>
      <w:r>
        <w:rPr/>
        <w:t>records.</w:t>
      </w:r>
    </w:p>
    <w:p>
      <w:pPr>
        <w:pStyle w:val="BodyText"/>
        <w:spacing w:line="259" w:lineRule="auto" w:before="159"/>
        <w:ind w:right="103"/>
      </w:pPr>
      <w:r>
        <w:rPr/>
        <w:t>In limited cases, even without student names or identifiers, a student may be reasonably identifiable</w:t>
      </w:r>
      <w:r>
        <w:rPr>
          <w:spacing w:val="1"/>
        </w:rPr>
        <w:t> </w:t>
      </w:r>
      <w:r>
        <w:rPr/>
        <w:t>from the information provided (for example, because of the small size of a particular school). In this</w:t>
      </w:r>
      <w:r>
        <w:rPr>
          <w:spacing w:val="1"/>
        </w:rPr>
        <w:t> </w:t>
      </w:r>
      <w:r>
        <w:rPr/>
        <w:t>event, the disclosure of such personal information to the department by a school, and the collection of</w:t>
      </w:r>
      <w:r>
        <w:rPr>
          <w:spacing w:val="1"/>
        </w:rPr>
        <w:t> </w:t>
      </w:r>
      <w:r>
        <w:rPr/>
        <w:t>that personal information by the department, are both required and authorised by law for the purposes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Privacy Act.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What</w:t>
      </w:r>
      <w:r>
        <w:rPr>
          <w:spacing w:val="-1"/>
          <w:u w:val="single"/>
        </w:rPr>
        <w:t> </w:t>
      </w:r>
      <w:r>
        <w:rPr>
          <w:u w:val="single"/>
        </w:rPr>
        <w:t>do</w:t>
      </w:r>
      <w:r>
        <w:rPr>
          <w:spacing w:val="-2"/>
          <w:u w:val="single"/>
        </w:rPr>
        <w:t> </w:t>
      </w:r>
      <w:r>
        <w:rPr>
          <w:u w:val="single"/>
        </w:rPr>
        <w:t>you</w:t>
      </w:r>
      <w:r>
        <w:rPr>
          <w:spacing w:val="-1"/>
          <w:u w:val="single"/>
        </w:rPr>
        <w:t> </w:t>
      </w:r>
      <w:r>
        <w:rPr>
          <w:u w:val="single"/>
        </w:rPr>
        <w:t>need</w:t>
      </w:r>
      <w:r>
        <w:rPr>
          <w:spacing w:val="-2"/>
          <w:u w:val="single"/>
        </w:rPr>
        <w:t> </w:t>
      </w:r>
      <w:r>
        <w:rPr>
          <w:u w:val="single"/>
        </w:rPr>
        <w:t>to</w:t>
      </w:r>
      <w:r>
        <w:rPr>
          <w:spacing w:val="-1"/>
          <w:u w:val="single"/>
        </w:rPr>
        <w:t> </w:t>
      </w:r>
      <w:r>
        <w:rPr>
          <w:u w:val="single"/>
        </w:rPr>
        <w:t>do?</w:t>
      </w:r>
    </w:p>
    <w:p>
      <w:pPr>
        <w:pStyle w:val="BodyText"/>
        <w:spacing w:line="256" w:lineRule="auto" w:before="101"/>
        <w:ind w:right="282"/>
      </w:pPr>
      <w:r>
        <w:rPr/>
        <w:t>You do not need to do anything. Your school is responsible for providing the requested information to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department.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  <w:rPr>
          <w:u w:val="none"/>
        </w:rPr>
      </w:pPr>
      <w:r>
        <w:rPr>
          <w:u w:val="single"/>
        </w:rPr>
        <w:t>Want</w:t>
      </w:r>
      <w:r>
        <w:rPr>
          <w:spacing w:val="-3"/>
          <w:u w:val="single"/>
        </w:rPr>
        <w:t> </w:t>
      </w:r>
      <w:r>
        <w:rPr>
          <w:u w:val="single"/>
        </w:rPr>
        <w:t>more</w:t>
      </w:r>
      <w:r>
        <w:rPr>
          <w:spacing w:val="-3"/>
          <w:u w:val="single"/>
        </w:rPr>
        <w:t> </w:t>
      </w:r>
      <w:r>
        <w:rPr>
          <w:u w:val="single"/>
        </w:rPr>
        <w:t>information?</w:t>
      </w:r>
    </w:p>
    <w:p>
      <w:pPr>
        <w:pStyle w:val="BodyText"/>
        <w:spacing w:line="259" w:lineRule="auto" w:before="102"/>
        <w:ind w:right="206"/>
      </w:pPr>
      <w:r>
        <w:rPr/>
        <w:t>Your school can provide information about data provided for your child. To find out more about school</w:t>
      </w:r>
      <w:r>
        <w:rPr>
          <w:spacing w:val="-47"/>
        </w:rPr>
        <w:t> </w:t>
      </w:r>
      <w:r>
        <w:rPr/>
        <w:t>data</w:t>
      </w:r>
      <w:r>
        <w:rPr>
          <w:spacing w:val="-1"/>
        </w:rPr>
        <w:t> </w:t>
      </w:r>
      <w:r>
        <w:rPr/>
        <w:t>collections and</w:t>
      </w:r>
      <w:r>
        <w:rPr>
          <w:spacing w:val="-1"/>
        </w:rPr>
        <w:t> </w:t>
      </w:r>
      <w:r>
        <w:rPr/>
        <w:t>reporting, visit</w:t>
      </w:r>
      <w:r>
        <w:rPr>
          <w:spacing w:val="1"/>
        </w:rPr>
        <w:t> </w:t>
      </w:r>
      <w:hyperlink r:id="rId9">
        <w:r>
          <w:rPr>
            <w:color w:val="0462C1"/>
            <w:u w:val="single" w:color="0462C1"/>
          </w:rPr>
          <w:t>SchoolsHUB</w:t>
        </w:r>
      </w:hyperlink>
      <w:r>
        <w:rPr/>
        <w:t>.</w:t>
      </w:r>
    </w:p>
    <w:sectPr>
      <w:pgSz w:w="11910" w:h="16840"/>
      <w:pgMar w:top="138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61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364" w:hanging="358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69" w:hanging="358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173" w:hanging="358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078" w:hanging="358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983" w:hanging="358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887" w:hanging="358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792" w:hanging="358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97" w:hanging="358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557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42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29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6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031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769" w:hanging="360"/>
      </w:pPr>
      <w:rPr>
        <w:rFonts w:hint="default"/>
        <w:lang w:val="en-a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US" w:bidi="ar-SA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Calibri" w:hAnsi="Calibri" w:eastAsia="Calibri" w:cs="Calibri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823" w:hanging="360"/>
    </w:pPr>
    <w:rPr>
      <w:rFonts w:ascii="Calibri" w:hAnsi="Calibri" w:eastAsia="Calibri" w:cs="Calibri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chools.education.gov.au/" TargetMode="External"/><Relationship Id="rId7" Type="http://schemas.openxmlformats.org/officeDocument/2006/relationships/hyperlink" Target="http://www.myschool.edu.au/" TargetMode="External"/><Relationship Id="rId8" Type="http://schemas.openxmlformats.org/officeDocument/2006/relationships/hyperlink" Target="https://www.dese.gov.au/using-site/privacy" TargetMode="External"/><Relationship Id="rId9" Type="http://schemas.openxmlformats.org/officeDocument/2006/relationships/hyperlink" Target="https://schools.education.gov.au/SchoolsHub/About-data-collections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NASH,Jeremy</dc:creator>
  <dcterms:created xsi:type="dcterms:W3CDTF">2021-07-28T05:21:19Z</dcterms:created>
  <dcterms:modified xsi:type="dcterms:W3CDTF">2021-07-28T05:21:19Z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2021-07-28T00:00:00Z</vt:filetime>
  </property>
</Properties>
</file>